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BCC38">
      <w:pPr>
        <w:pStyle w:val="4"/>
        <w:widowControl/>
        <w:tabs>
          <w:tab w:val="left" w:pos="360"/>
          <w:tab w:val="left" w:pos="540"/>
        </w:tabs>
        <w:ind w:left="-180" w:firstLine="0"/>
        <w:jc w:val="right"/>
        <w:outlineLvl w:val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Приложение 3</w:t>
      </w:r>
    </w:p>
    <w:p w14:paraId="16803C28">
      <w:pPr>
        <w:pStyle w:val="4"/>
        <w:widowControl/>
        <w:tabs>
          <w:tab w:val="left" w:pos="360"/>
          <w:tab w:val="left" w:pos="540"/>
        </w:tabs>
        <w:ind w:left="-180" w:firstLine="0"/>
        <w:jc w:val="right"/>
        <w:outlineLvl w:val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к Положению</w:t>
      </w:r>
    </w:p>
    <w:p w14:paraId="468F08A6">
      <w:pPr>
        <w:pStyle w:val="4"/>
        <w:widowControl/>
        <w:ind w:firstLine="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об организации проведения</w:t>
      </w:r>
    </w:p>
    <w:p w14:paraId="1A14126B">
      <w:pPr>
        <w:pStyle w:val="4"/>
        <w:widowControl/>
        <w:ind w:firstLine="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мониторинга качества финансового</w:t>
      </w:r>
    </w:p>
    <w:p w14:paraId="220CDB8C">
      <w:pPr>
        <w:pStyle w:val="4"/>
        <w:widowControl/>
        <w:ind w:firstLine="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менеджмента, осуществляемого главными</w:t>
      </w:r>
    </w:p>
    <w:p w14:paraId="33E9663E">
      <w:pPr>
        <w:pStyle w:val="4"/>
        <w:widowControl/>
        <w:ind w:firstLine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                                                 администраторами средств  бюджета округа</w:t>
      </w:r>
    </w:p>
    <w:p w14:paraId="47F47F37">
      <w:pPr>
        <w:pStyle w:val="4"/>
        <w:widowControl/>
        <w:ind w:firstLine="0"/>
        <w:jc w:val="center"/>
        <w:rPr>
          <w:b/>
        </w:rPr>
      </w:pPr>
      <w:r>
        <w:rPr>
          <w:b/>
        </w:rPr>
        <w:t xml:space="preserve">   </w:t>
      </w:r>
    </w:p>
    <w:p w14:paraId="6A87F4F7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b/>
        </w:rPr>
        <w:t xml:space="preserve">  </w:t>
      </w:r>
      <w:r>
        <w:rPr>
          <w:rFonts w:hint="default" w:ascii="Times New Roman" w:hAnsi="Times New Roman" w:cs="Times New Roman"/>
          <w:b/>
          <w:sz w:val="22"/>
          <w:szCs w:val="22"/>
        </w:rPr>
        <w:t>Отчет</w:t>
      </w:r>
    </w:p>
    <w:p w14:paraId="7A84FAEE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о результатах мониторинга качества финансового менеджмента,</w:t>
      </w:r>
    </w:p>
    <w:p w14:paraId="4C132904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осуществляемого главными администраторами</w:t>
      </w:r>
    </w:p>
    <w:p w14:paraId="12AF5129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средств  бюджета </w:t>
      </w:r>
      <w:r>
        <w:rPr>
          <w:rFonts w:hint="default" w:ascii="Times New Roman" w:hAnsi="Times New Roman" w:cs="Times New Roman"/>
          <w:b/>
          <w:sz w:val="22"/>
          <w:szCs w:val="22"/>
          <w:lang w:val="ru-RU"/>
        </w:rPr>
        <w:t xml:space="preserve">Большеболдинского муниципального </w:t>
      </w:r>
      <w:r>
        <w:rPr>
          <w:rFonts w:hint="default" w:ascii="Times New Roman" w:hAnsi="Times New Roman" w:cs="Times New Roman"/>
          <w:b/>
          <w:sz w:val="22"/>
          <w:szCs w:val="22"/>
        </w:rPr>
        <w:t>округа</w:t>
      </w:r>
    </w:p>
    <w:p w14:paraId="0B978A80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sz w:val="22"/>
          <w:szCs w:val="22"/>
        </w:rPr>
      </w:pPr>
    </w:p>
    <w:p w14:paraId="22A14E6C">
      <w:pPr>
        <w:pStyle w:val="4"/>
        <w:widowControl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Периодичность: годовая за  202</w:t>
      </w:r>
      <w:r>
        <w:rPr>
          <w:rFonts w:hint="default" w:ascii="Times New Roman" w:hAnsi="Times New Roman" w:cs="Times New Roman"/>
          <w:lang w:val="ru-RU"/>
        </w:rPr>
        <w:t>4</w:t>
      </w:r>
      <w:r>
        <w:rPr>
          <w:rFonts w:hint="default" w:ascii="Times New Roman" w:hAnsi="Times New Roman" w:cs="Times New Roman"/>
        </w:rPr>
        <w:t xml:space="preserve"> г.</w:t>
      </w:r>
    </w:p>
    <w:p w14:paraId="4D861314">
      <w:pPr>
        <w:pStyle w:val="4"/>
        <w:widowControl/>
        <w:ind w:firstLine="0"/>
      </w:pPr>
    </w:p>
    <w:tbl>
      <w:tblPr>
        <w:tblStyle w:val="3"/>
        <w:tblW w:w="10482" w:type="dxa"/>
        <w:tblInd w:w="-49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1998"/>
        <w:gridCol w:w="675"/>
        <w:gridCol w:w="1566"/>
        <w:gridCol w:w="1418"/>
        <w:gridCol w:w="2126"/>
        <w:gridCol w:w="1970"/>
      </w:tblGrid>
      <w:tr w14:paraId="232CAD2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8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8773C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E0FE3A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55178C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476BC5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F671BFA">
            <w:pPr>
              <w:pStyle w:val="4"/>
              <w:widowControl/>
              <w:ind w:left="-700"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1E1F1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КВСР</w:t>
            </w:r>
          </w:p>
        </w:tc>
        <w:tc>
          <w:tcPr>
            <w:tcW w:w="156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2BE2C8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значение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5F3995E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баллов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15AFB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Группа 1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0C0DCB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Группа 2</w:t>
            </w:r>
          </w:p>
        </w:tc>
      </w:tr>
      <w:tr w14:paraId="4F218A3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60" w:hRule="atLeast"/>
        </w:trPr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C995D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C972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2AAC8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15AF9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C1096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3504C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Наименование главного администратора средств  бюджета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B2B40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Наименование главного администратора средств  бюджета округа</w:t>
            </w:r>
          </w:p>
        </w:tc>
      </w:tr>
      <w:tr w14:paraId="361166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ADB3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A9E3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DF91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04B8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DFF4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6E49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2CB7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777DB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4FACF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B08D4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Своевременность представления РРО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8452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7233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7AA4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95A8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A94A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22C992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ABF6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93A1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7B9D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1405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52FD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29AC2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52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3F4B9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5513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58C8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6D5D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7FEF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0BC5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CF77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FC22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7B374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6816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039B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631BF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99FB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714D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E056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6963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901831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6AB1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E56B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09EE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A7D2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9A2E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A8082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EBE0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40503F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6FD0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9C2E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3A7A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289E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8D12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327A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4828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24328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F83C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60499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A3B3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DF13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EE113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9D8F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9267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00907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CEAD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9A02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FA01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06CD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4BBB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A84F1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CA736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32C646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5993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8E6F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1EC0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0E69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275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EC163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97A47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4DD6BD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D791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589AB0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A9E5F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4D92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F9FC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69D6E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961FA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BF1E68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F9AFF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5291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24BA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868F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92E2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61404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585D2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551643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447D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B473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7185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9DEA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7684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83DFE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43A82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166044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BED9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7237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52AC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AFCF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A95F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A3C5D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2E067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6ADC70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7287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DA5C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F970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2630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ED1B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77828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8BB7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924BF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D2F69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AF6C2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Доля бюджетных ассигнований, представленных в программном виде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6E51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891A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,6%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4C1D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8948F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BBA5B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385BD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191C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4666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92A1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94B5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86,3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FC52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AA26E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963FE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AEFAF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8E4C8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1DBF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259A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9061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7563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3E469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2DEF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F8DE3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9088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C2253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D34A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B413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98B1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0F36A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E3F71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3746F6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96D3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CF4A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00AB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6B09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100,0%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4382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9041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D7110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272A8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13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BD16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43788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4F02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C8D5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100,0%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1E41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E3D06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F122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60F97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CDB3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25A4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739A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F61D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49A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88BA5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DD91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9A8E7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06BE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7FF64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0DB7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3A69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3A4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3898A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CDC87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9ED0A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BA3F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C479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F554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5151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87,7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2BB1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F242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B22F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58F1F0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44F5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7258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74DD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E7FB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4D007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9F848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49F20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9390A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F0D1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626B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F931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9EB1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826A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1405F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EBD39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176EAC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E08A3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DFA63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6C46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F951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67,8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3F4E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17EE7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C5B3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36DA9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97E3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1D7D1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A769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1CF3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36,3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A798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7B1F2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F2BF3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0BF755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5FB9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01E4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14CA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EB1B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,3%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F82D5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D4D8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5200F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636F9D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F2406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E1040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Доля бюджетных ассигнований на предоставление муниципальных услуг в виде субсидий на выполнение муниципальных заданий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3E7F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25D3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1D17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0F77F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2B894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12748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197FD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0380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CB03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A0EB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C54D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7838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FB975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E7C87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E62B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6EFF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0E1D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8ED5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D307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FB94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FCD8F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1965CF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53B9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948B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0CF5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183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3D7B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36A8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D2B4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9A59C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87E28F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78029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7542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DFA0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81,2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4DB8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0B0F1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9F035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581A9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280F2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68C21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7D53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82B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65,3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6110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B5D6D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E319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8C7F66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C04C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B0E2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4E2E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6BC1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8FF8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0453F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DFFC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E8A3D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04DA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0A46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4089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F87E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A684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FB83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E95B0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17FC9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4173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3CCB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8F4A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E839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83AF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C25E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7C3B8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6836B0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DFBC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A4F6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9FD1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7CE35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42CF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FBCF7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4E389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8DFCC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24E33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2A4B3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E33A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9F7D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CCFD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83414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A071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C5B8F6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F874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4DACD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1258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FB5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D931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7E66D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16F33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350AD1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BA36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68C4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4287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A744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5701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FE8E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E70C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B6B4A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9BE6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2A2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9BD8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5233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06F9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9C2F3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0E485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008787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BFC3B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9FD86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Кассовое исполнение расходов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B382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782B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5D517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C9AAB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E6A5C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B185A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8CF1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12CE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4F98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AA3E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88,1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11FC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4E649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1D73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29FAC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D1EE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6FFD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6463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25DB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C27A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00BB6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DFF6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1B160F7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E321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598A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311F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99F5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28B9B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7E039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8DA1B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26746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9B23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058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F3AF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CC1A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99,8 %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CD9C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B9392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93F0C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E7BF7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9D3CF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8F87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B705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1539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4DEF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DF4F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FD3C7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A9900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4CE7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1BF3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E42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509B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98,7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BB85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D3D0C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3A1B6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5E525F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2837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4D5B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F8EE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5C34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89,5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A396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A8036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4246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AD4A5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5140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7904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04DC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FEE0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61FF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BD9F7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8D8F2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D9590E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A4E1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F317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1995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7EBB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228A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652E7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1B598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19BAA94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8B65E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C9F2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2506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016CC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95,2%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077DA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918A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CDEF3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045931B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BA05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39C7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C6DF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B683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90,8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A77D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B7F10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A3673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281302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E3D03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7DECE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391A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C369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83,8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07391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8D37F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58F74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602AB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069A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5EF6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A2A2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62D8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,8%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4B4D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D6D4A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0F4E3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F67E5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D7404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6CF39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Равномерность осуществляемых расходов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F8E2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3B7F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C3DC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A0B20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64CFF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D4FE0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DB9B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3559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683B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25A6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375,9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D388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E6221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CEFA8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5B0A0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6B2F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7055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6671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0091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23,5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996B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  <w:p w14:paraId="6BD1BF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07C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A7133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5AC33D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C7B2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0E31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66CD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60DD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31,2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9333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D4E9A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6FC7F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B827C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11CB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2C6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4D49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8C8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97,2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1F1A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71ECF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2465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2D249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7BBDF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8CBA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87E2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BE07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73,6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7796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AD13A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A30BD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38E4D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B1B1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FCA2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22A6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35BBD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-63,2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8D7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7D645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CB2FA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15B5F4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0C8F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FF4DA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AEA1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5BD9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15,3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20D1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85B91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F18A5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3CAA22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DE28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6016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5376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9050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-66,3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7EEB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E91F6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F7BC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F6A8D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580C7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7ACE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EB68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0C57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32,4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5B5A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FCDEB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647E5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3411E0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4BA1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195B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0C8F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1937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14,8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9890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35A1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2ABC1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9EDBD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F572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B051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A2C2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622F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13,2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1E2C1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E31B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D8DA5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062A96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A0A9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AAC7F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6978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8E57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38,5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AB10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E205F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0AEC3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6D1BE3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72D2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07EF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86BE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9B67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27,2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93B3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2E50B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A0369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10E07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18022F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9D37A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Уровень исполнения  муниципальных программ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8EFE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A5FA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A598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2F729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02EAB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2F587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EE987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4AB9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1B63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38B7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86,4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D84F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84A3D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3C4D9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61363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F47A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056C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B50D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6CB3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C7C4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7389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58AE2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651E93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6004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F0A9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6C1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C5D9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99,4%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85E0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33B68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29D9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23487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42AD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2322D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EB4FE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8BA8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99,8%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0071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0F00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143F5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522493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80A0F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F474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29CF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5BDD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C7A7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FD9613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81683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F88EB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6DC7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0242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2C7B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774A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98,7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7B38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5646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9AC90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BEBD7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442FC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7DAD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E4E1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C67E1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9683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79A81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D0EB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0CB9A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BA47B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B51F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F3D9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2FF8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D44A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34817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8C5C6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6A5B61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9AEB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C9DE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3EADB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6E0F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89,9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6018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C141B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CAD0B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45D364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6386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F4F5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1632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15B0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93,8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CA0F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2F516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19F3B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E28943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D7B1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7A14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1853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AED1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A96D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23336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C3490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F848B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2720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FD0D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478A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525C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69,3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9D34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1C3B4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C3A2C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1B9A2C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FFDC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079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B673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D680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81,7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F84F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79E6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DBA5C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D0E20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1C6F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89D32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Качество исполнения расходов: наличие просроченной кредиторской задолженности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E8E8F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F3D5A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E2B3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2A67F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2C606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10942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03CA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DB38D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E788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9609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52F9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358F8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A446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39990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44FD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56D27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F3EC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FAB2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C18A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23D3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E4AF7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6E1236B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FAD6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201B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F5BC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4B76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56E3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65E8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69275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48A92A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12F3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314F5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503C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F259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A830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32AA3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8703D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2185E3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12C2C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25330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8E85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052F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7F44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5B45D2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B6F8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FC8A5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FEAB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E49C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1886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4E83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A74B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3209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6F791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2D45AD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B700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6BB65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A316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1F7FB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B6E5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438A3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F0C58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5661FC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9171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84BD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B311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0A72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7252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72C1A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837C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D6A779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DD6F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39DE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C385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237D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FEF9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DC27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0121A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327C3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0395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3F04B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0C61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791B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0335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1FC06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BCF6F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FE818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B3C64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F986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99A9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6C3E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B213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86FC3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B6F5B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0E3958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1E70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61AB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3B74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CC78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6BACD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19823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8CEA5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19CEBF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F844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62D1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E02E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2401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0184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1EA7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46A2D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374CFB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7DA2E4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FB9518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535CD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F6E682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F7A96E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901482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8C5814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883EC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BB601F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DB241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8E00AB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F6F202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5EB08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99109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B6520D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04A239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7D9C06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1344CC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B4187F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7CCF4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C48AEE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23C01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4EF12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EDA61D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6A1972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9811A7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FB5A04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FC62DD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E557BC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7A067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88334D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C5E6E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FA92D0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1814C6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FC2CA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BF6EA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D7364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Исполнение планов ФХД по доходам, %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25D7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EA08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2803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FBA3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ADBD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3C7A95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EEC23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57D69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A28F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9FFC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A75E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C857D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4741E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A34A6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3AD81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7AFE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0EC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A4C1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6F88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0E4B9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6BD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1747D1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89E4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AD25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808C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BCB9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493C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38DB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7473F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8F75D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07D0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530F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51DE1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DEB6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99,7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5358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F12E1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F75F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5E8AF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B3BF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839F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58F3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6096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D24E4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DF9F1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B0B4C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4528F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6288A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77936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5990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4CC2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2B2D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0511E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A8B0E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0F56B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00AFF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A24A1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D4E2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28D2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D798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8704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34FF0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328780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F336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77A6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422C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51EE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B44E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82A74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1835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5693E4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A75A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44DD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D474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836B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77B2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34E2F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AC237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0D39FE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4C67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4ABA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17BD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A354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E401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B9F50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71286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3736A09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A69E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4C36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C111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7004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DB94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B4CDC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6948A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31D18D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8B4A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2150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915D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E251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284D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AF747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307B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3F4A5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BA0A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A5FC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B020D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14BD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2CD8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8BCD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6BC6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DDAB4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4B161B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BB19B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Уровень использования субсидий  на выполнение муниципальных заданий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15BC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E9CE7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0F10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80A9D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81C2C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3FC0A8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EDFB5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0B01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6004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735F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9218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0490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24DA8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29553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B6A5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514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3A32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53D9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02DC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A9BC2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37801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4C5051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7762F1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41214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03E74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6385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403D8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86A3C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4D81E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167CBB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E6061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489B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76D7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33C8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94,1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FB4B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312A6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BB26B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49FEC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C129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CDF2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0BBD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D4B5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E67E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ABC5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1013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56DC2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6D9D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BFA1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8859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2AD7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8AD8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E5989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E36F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B580C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2D1D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8FB3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8131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2A61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1FA4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1076A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335C4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BEE5A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F0912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9AB52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6451D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D15A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24E2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6F45A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4592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4730ED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AB5E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7B039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898B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C97C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54E9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BB9B6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58CC0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A50B8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E710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566A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BA24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D46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AA0D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733ED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D308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582B76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C30D9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4901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0420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F100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CF45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9FBAC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9762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1AB70B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D28AB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D107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A617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905B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9056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34750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64E9E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4DF9F46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70DF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17BD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54C68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4FA5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E9441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0DF65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F447B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B7CB7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3A6FE9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C64D4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Равномерность использования субсидий на выполнение муниципальных заданий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C67B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2446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2144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A4D31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45B39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D572D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A174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31DE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E35D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61FC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13F52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44C7B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DEE2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93A75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7842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05ECB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C570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E649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D5039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E895D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30D64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A8B8C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B37B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53E3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B537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1495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7AD1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AF072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44D72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3A3299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18A6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8133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0A127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10C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81,2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97E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801D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5C39B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012E4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8548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E8839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CFD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AE88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415C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8C0DC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1486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80D2F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A73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57BC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474E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343D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527C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7050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82A9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29FF36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7C9B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84D73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FB17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FAF0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1018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3A71F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22106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7468FC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3489A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4142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A6C4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53B7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525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454B0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0FC3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FA85E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4249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5A5B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9C97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9636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879E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836E1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031F2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3ABFE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A26D0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02CC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7016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70D1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C1A6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5ADE7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A60D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6215BC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E3A4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CBA38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345A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CCAE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8E01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3A00B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AE8D2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9ABCE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B902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2D53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B3A7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A0AA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5FCC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9DDF4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AE5F3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64757F5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0EE5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4497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D33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92F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3F5C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AA6D8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96A58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7F9DD6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2938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998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A54CC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Наличие просроченной кредиторской задолженности по бюджетным и автономным учреждениям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8D5D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9F8F3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6421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BC0A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5C7D9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147027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063D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E26B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F420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F46F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0FB1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95DC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8239C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E3A3C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D2231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15CD1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6406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6735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1504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AA7BD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0C33C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D1F4C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08BE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802E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5E7E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D0A9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340D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0D98B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8C21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491C4A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9D5B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4EB0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567B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6F8F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2B8E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223A3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9C9D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5FF80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8115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1FEC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6EB4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E6D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36ED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ED7B74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629C9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5EA6B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455D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025A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650D2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  <w:p w14:paraId="5E0606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8F10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3B73C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D022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9FD28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53FE39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91FB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A313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BF07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FEFE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721A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8F442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79C5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823D0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FF0F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AFAAB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0116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E27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0943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738F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0291F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1A7B507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099A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E63A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DDFA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BD1D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77ED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6CEF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3B18F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ECF59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31BB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0365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3A03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B725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444A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7792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2D1F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677F3A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63EA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4068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3863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920E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D7B8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44F1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B5D70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09260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511E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50105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B5DA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F0A6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52B3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43A41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0A99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0CE08E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AA5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C33F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129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F82E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418F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83B18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58E9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2F1787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EC886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87CA3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Качество правовой базы главного администратора доходов  бюджета округа по администрированию доходов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B69D1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6028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AED4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42DA1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ECCE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05348B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0223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BF09D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7385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D5AA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F35F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E66B0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F1AE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5102C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C03C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7639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8052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27B4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AC12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730A1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35B282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Совет д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путатов</w:t>
            </w:r>
          </w:p>
        </w:tc>
      </w:tr>
      <w:tr w14:paraId="3F97F1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C7D3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3841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3E78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B9BC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A573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2B8ED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4DFA6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85B56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914CA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C346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603D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4A79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E5F6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D209F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86E47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0EFFA5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94D1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759D6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D648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BDBE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EC31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F0EEE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4A6A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50DD0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3BDB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0AA3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7860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DFD4C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16B1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A963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695A5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0C3EB6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9D04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3AE7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752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88F1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6816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FA53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06693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7D0534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09417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458A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040A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906B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AD8B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F3A21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CF74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0CDBB7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E4CE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82372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C381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7383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A8FC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4B8A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7AE87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0515D6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5620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71FF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559A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EC82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06C6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E7AF7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37ECD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420634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684F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1A8A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BD6D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89D1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85AD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7F959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1C3BF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108D98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A070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A58A8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0518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ED8D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6C38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E49A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1389B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15DF0A1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739E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C0F3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A8AB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9884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AE2A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5C66D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B627A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43C6F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1AF6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6DAE0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Уровень невыясненных поступлений ГРБС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2405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6066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AC792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99359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A39B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52331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67E2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1CB7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39C9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EB91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D5BC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92061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D06EA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0DF3B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2C87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11B2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9613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8191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DF14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46726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C700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4901A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5EBA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12AAD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C899E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3D1A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61A4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0CC68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4E168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374B631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5617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E4543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6A93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4366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F0FA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19049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ADF46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65D1A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A196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B063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2AC2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EC5D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00CD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DD06D4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12A5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44B99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143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8D7B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0B90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047A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28AD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41192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B55D5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03083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E729B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CCF6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6DF537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D5CA7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F852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9758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D8686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2DAF8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0DD19E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C4E5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6A94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35DE3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AD04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BD2A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D3C8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36309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C18A1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61148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BDB33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28F2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E76B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C012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1C7EB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AB41D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1C9B348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D3D8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2AB4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53A1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73D0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E869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161AE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D4FAD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00BD055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59166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8DF5A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60EF4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8A97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3ADE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4210A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02C0B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262CD4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6135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3503C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4831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6423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DE32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08A0B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9B02F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6E8B3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51CE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150E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C34D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8619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4D50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FDB6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5B95F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F0A25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FF9B00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3DB5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Уровень отклонения доходам 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7A19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A94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D957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8B66C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5A515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637281C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BB6D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125A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3D98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8E07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13,3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1D27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BF676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59EB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C6E1B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01E3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BBEB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0990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D6DA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0669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E0F73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03351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4C3F19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5B5E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5F37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F7A1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58F3C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791A1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81B8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FAE5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376D21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151520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D54F1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EA4A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DD2D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F496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0DF4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62B5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8BE3B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3AA9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40A8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12A9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EBF5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D5CE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D667D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67D58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9B212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B70A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06D0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0947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1936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11EE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1DAFE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FC2AC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06E26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9127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C677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26D5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6385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9B5E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CBC53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0F4AE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46B87D4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1F56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3793E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F06B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A01E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4EA5A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616B8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447D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AE5D3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E558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7C17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5220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0172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9B24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40E3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73DA3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6B8297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EFC4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AC585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132B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8E76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CD49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763F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9D695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58FB3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8597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10548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465F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107F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9A89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45D2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17188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94495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3748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FAD5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51AE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89B5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1133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7A6C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2EDD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38E35D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CFD4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1C44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B26B0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4E7F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2B4F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07FB8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9F5C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CAF46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EE9A9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4.4</w:t>
            </w:r>
          </w:p>
          <w:p w14:paraId="5742289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B2FE0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Уровень эффективности управления дебиторской задолженности  ГРБС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8123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6FA3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4B9F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B501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3F13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14799F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95D4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7474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6407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DC6A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609E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6F9C6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37972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FAC51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9FE8D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5463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587B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5F33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B85D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91A1B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F0A3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989FB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E0CD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599CE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C71E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52E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1B71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  <w:p w14:paraId="0E0813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F7E92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0B03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D8DAC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026AD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7211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2732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1528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0915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60AD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4FF9A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E56E8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E23EA1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BB21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4B71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A089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0AB5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FCB48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F7110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9B8B0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FC32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D63A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A416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186A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2C60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249A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53D0E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EE928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2D1BC7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0B95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239B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AE7A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6F955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85FFC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EF3DE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43246E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6994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A236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9FB1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6B15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19D5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EDA3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BD2C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533355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9200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6708F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62A7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AAA6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B804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2298B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0CBF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0CE2A0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44B031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8ECD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4D0D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3CD2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8E82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4812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B9090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E977C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B904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7389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BA9F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C8C3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C0E3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74E53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64EE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33F527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EBEE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BEC3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1F3F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8787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3DE8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68AEB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CFC47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B2C1E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6873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5DC64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90C12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18DE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FEA0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910C7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9ADB1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964C8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C0754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2932C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Наличие учетной политики у ГРБС и подведомственных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F75D2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0486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6189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66CC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FD6A7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4B632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5CC1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7BE82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F439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4144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FD2E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B21A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86CCD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7DB0E5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B420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F95D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8BF2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AC2E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EC24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D9CF0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9F842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72B383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800B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78C50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2F7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8FAE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C613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F8BE0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DBACB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7A3C81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AE5FE7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CF93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B46F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238F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9386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27529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D9A64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A94BB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E0B4E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4387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6476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31C3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0590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09507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B1A48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BC2D0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6190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EB77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E00D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6F2F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3BC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5708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B408D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4C3EE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B5C7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64910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D866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525C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FC11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31AEF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6757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D5E9C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1C86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6D52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35C1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6FA2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43CB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B5376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190B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688A18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45E5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2942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81A5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B3B2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D6A6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2B29C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8CC2E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6B4FD1E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87CD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AB8C2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9F8E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CBD51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ECA1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0DC06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DF759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5C41B5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5214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87F8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A13B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E670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E696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29FD3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C13AD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4C4602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BC6B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1C77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8D8E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2D9D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5455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2B190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C9779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CF3F0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B5DB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707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73F1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5D1B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90D6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DD6DC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AAF83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33C59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AF61D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B54B2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Динамика объема материальных запасов ГРБС за отчетный финансовый год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BC69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BA48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6010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159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B1FE4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254A29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ADF9F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09D8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DFCC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82757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23A0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0642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3DDA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EE3BA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47FB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8AF7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3E7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0977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96D3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B53E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FE29E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05859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699EB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B3BE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00AA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243D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525D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7BF90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FB0BB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533EF8F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34C5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5E75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6602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A49A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72B1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174D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21DBA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577F05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494DD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CDB6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9166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95AD1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B358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D69E2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2DE7B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A0630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4BDE4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BA8BC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88C2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E3F7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20D3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5695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5B7E3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84A64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3EBD3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B83F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9218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23F3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C540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8DCB1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D52FD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F7FDFE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B7D0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B54A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39D0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EC83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00CF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D91FD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6C679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78F0E9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27EE5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B525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2AE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D931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CB3F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E881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03DF0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1BF7BD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29C5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814A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1244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C6C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B0B3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24796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77A8C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AF4E4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BB5D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3EC5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5EDB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3C4A2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F610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300A7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D0A9E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511B8C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4E6CB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A7A7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6F41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22C5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DCD6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FCA10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F078B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DF545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8C35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EE8B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F52A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897E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D006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61417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A67A0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CC0A6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0B5EE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12023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Осуществление мероприятий внутреннего контроля в отчетном финансовом году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C618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D174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3B47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5A41F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4FAB7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2D2EF0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6F861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92DF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D042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F29DC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2BA4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0425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EF849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2D2D8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2EB3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C2EC3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4BB9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8ECA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B0BD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42B27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5AED7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4D61D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2058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D4E5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C03A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D5C4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4A12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96ADE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77786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63695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21FC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F6CB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8833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7D40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10F9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9E22D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6C023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BDB6D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09192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629C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04FD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11F3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BA6D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F3D39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DCDF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B6CD2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A6D61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0DB3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BB6D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D3EC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8B5A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29558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787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291B35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B1F4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357D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DFE7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6E6C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C2CA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06D6B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CA606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98A61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8F918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11B9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C484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7F10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F022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6C4C4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00A70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32A85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5F41C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1FC0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80F6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3BEA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B398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4EA1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F4646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FE1F2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387DD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0044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4CBC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1C75E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3A2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EC8EC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0EA18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C87F26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36C5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6E63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99AA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028E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C73A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E9002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0B5E3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F0AE9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8879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6372C7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31FD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309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7C3A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893B1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80001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3CCBCB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A624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3D2C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F0A6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D83E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2D7B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C85CB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4E3B1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2D55A1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CE236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694A5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Доля недостач и хищений денежных средств и материальных ценностей, установленных за отчетный финансовый год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A286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76A8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82DE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C44C3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A6E9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95169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0F4C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0785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3EED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6B3E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589B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CA04C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683E8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99222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BB50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669A4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6D21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E9DA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488A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5462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BD00C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533005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B717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EE7D7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3792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FB09B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82B5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4A91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C8191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FC12B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8F02D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A075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469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6CF6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9653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39F21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B535E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2C4D3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6DC9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C908E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88743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A135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E8A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57467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BBFA6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B3499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4189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DF5A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A6C9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C5E6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7A4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6C6B0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83D7A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EFCC33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8142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E771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F820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BBC5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7AB7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F72C1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F2EE8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8FBF6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76FE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7EFC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75D4F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B6A2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3008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5D508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A7B2A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73F86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7F7F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8272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E8A8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20AD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E9A1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6209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D9A73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07E62B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B962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E8099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F089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A083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0C61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F1CF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FC42E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9C91BB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59D0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3EC8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E74D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C0B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2F2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F7912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83E83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71460F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E7348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2AC8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6D362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2D31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6669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E5858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BB89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EBCBF8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4C01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CA24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002B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93E9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4D12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1ADA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132B0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E38EED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FF2BDB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96C6A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Качество исполнения бюджетных обязательств в отчетном финансовом году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40F9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9609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8C23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3B62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65635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17AC85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1EC6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0C17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F2A6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87D0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B14F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06E5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C753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EE215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A16AE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0828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9227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680F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BF3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6AA21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6EB58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35494F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58733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C7ACD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0E8E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47927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BB197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FD6C3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6D5CD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6D4B11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FBBD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94EB5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4CAE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FFDF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8CC8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DFA2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A934F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C082D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FF1A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3966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5AC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F1F6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F8457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6C8008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184B3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3440A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288C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8A01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891A1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1B84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CA11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2704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B8FAE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04B40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E6FF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94D1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F0C5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B83B2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35E6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74A40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DA2CF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8691A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3790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F3DB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837C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B8A6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930E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4D4AD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90237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1CC13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676B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0C15D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596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54427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168D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8099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B5FAD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981463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DDE6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AB55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39401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20AA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FEC1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E13D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90A5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1EAA55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632E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F026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3B91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76C5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9A58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2ACA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026B4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38377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69693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CBE06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B9F3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D9E8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D237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EBF7B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00D25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7787E3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F156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92BA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54C3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F48C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5A8F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C5335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B6662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6C3EA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69C6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Итоговая бальная оценка качества финансового менеджмента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3B2A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DE36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16F4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CD96D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8832A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27D4DA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3E2E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14E5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E0F6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6242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91F6F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3A37E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1F57E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FCBF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1425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5FFF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076D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39408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08CD8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46E28F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F9AF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4E05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9A40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AEC2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87BD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10F8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4DA902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E3EE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8C83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9663A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89A94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143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8F927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99842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00AAD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5560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579D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5973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9237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142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2461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87CB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C514D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462C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A2A4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9030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1872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115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16D1E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1B581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5D0503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27EA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7A56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F6B3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EA26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D1D2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9F71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504A08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D1D7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3FF6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0D32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03C3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06BAA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F1472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05D750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1528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F48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9648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9CD9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74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78AF3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D6094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8A7E1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507C1A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0FAE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73A2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523A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86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C1502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0CBBE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4680B8B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A51E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5CE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4D66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3CF4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5B15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ACE8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59B5FB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0FA8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AE18A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51DE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5BDF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F4440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851BC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A1A570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E794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7EFF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5B3D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77A6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761B2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83BDB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9AB1B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770" w:hRule="atLeast"/>
        </w:trPr>
        <w:tc>
          <w:tcPr>
            <w:tcW w:w="272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70CBB7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Рейтинговая оценка качества финансового менеджмента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4E15E1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0001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2659D4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18A67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6ABF9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6858F2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8BD62B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36E01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487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0ABF2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36254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081A5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</w:tr>
      <w:tr w14:paraId="3B39FE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8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7CE34B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7447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330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0BBF12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34CA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11A3D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Совет депутатов</w:t>
            </w:r>
          </w:p>
        </w:tc>
      </w:tr>
      <w:tr w14:paraId="04C894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AB8609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7D8E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336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CF525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DA8E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D5DA9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КУМИ Большеболдинского округа</w:t>
            </w:r>
          </w:p>
        </w:tc>
      </w:tr>
      <w:tr w14:paraId="0746D0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4A7EFD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583A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074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675C3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C8A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06AD6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</w:tr>
      <w:tr w14:paraId="7752D6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BC689F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0A45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057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7C51D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908DB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Управление культуры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B7EBA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</w:tr>
      <w:tr w14:paraId="2063B5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C99C4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F9C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082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DB7A7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A3A6B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72523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4F8CCD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61FA390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1B5A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008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7873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D9FE1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70A8D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C326F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5E67CF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0206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002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4356C0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A55E1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00213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785592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FA0CF0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1EBE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004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22361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F243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E81B9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259CA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AD01669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9F35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003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DFFB8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909ED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37553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1E7F76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83884B5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18AE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007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99AC3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9D12F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85CB2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2E292F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40DECF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F963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006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D927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C9B6E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F354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D0EE0D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 w14:paraId="486D22A3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 w14:paraId="404579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005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BB424F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 w14:paraId="54D1F60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6BA9D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</w:tbl>
    <w:p w14:paraId="0A786418">
      <w:pPr>
        <w:pStyle w:val="4"/>
        <w:widowControl/>
        <w:ind w:firstLine="0"/>
        <w:rPr>
          <w:rFonts w:hint="default" w:ascii="Times New Roman" w:hAnsi="Times New Roman" w:cs="Times New Roman"/>
          <w:sz w:val="20"/>
          <w:szCs w:val="20"/>
        </w:rPr>
      </w:pPr>
    </w:p>
    <w:p w14:paraId="4B1F7675">
      <w:pPr>
        <w:pStyle w:val="5"/>
        <w:widowControl/>
        <w:pBdr>
          <w:top w:val="single" w:color="auto" w:sz="6" w:space="0"/>
        </w:pBdr>
        <w:rPr>
          <w:rFonts w:hint="default" w:ascii="Times New Roman" w:hAnsi="Times New Roman" w:cs="Times New Roman"/>
          <w:sz w:val="20"/>
          <w:szCs w:val="20"/>
        </w:rPr>
      </w:pPr>
    </w:p>
    <w:p w14:paraId="3F902F12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5801C0B6">
      <w:pPr>
        <w:jc w:val="both"/>
        <w:rPr>
          <w:sz w:val="28"/>
          <w:szCs w:val="28"/>
        </w:rPr>
      </w:pPr>
    </w:p>
    <w:p w14:paraId="3C7B9367">
      <w:pPr>
        <w:rPr>
          <w:sz w:val="28"/>
          <w:szCs w:val="28"/>
        </w:rPr>
      </w:pPr>
    </w:p>
    <w:p w14:paraId="3DE9FD62"/>
    <w:sectPr>
      <w:pgSz w:w="11906" w:h="16838"/>
      <w:pgMar w:top="1134" w:right="850" w:bottom="1134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06872"/>
    <w:rsid w:val="000D221F"/>
    <w:rsid w:val="00133BFE"/>
    <w:rsid w:val="0015768D"/>
    <w:rsid w:val="0030222F"/>
    <w:rsid w:val="003C6427"/>
    <w:rsid w:val="003E1C12"/>
    <w:rsid w:val="00483737"/>
    <w:rsid w:val="00491A6F"/>
    <w:rsid w:val="004B5FE4"/>
    <w:rsid w:val="00526193"/>
    <w:rsid w:val="0054451B"/>
    <w:rsid w:val="005B3559"/>
    <w:rsid w:val="005D4C6D"/>
    <w:rsid w:val="00620575"/>
    <w:rsid w:val="00631400"/>
    <w:rsid w:val="0069147D"/>
    <w:rsid w:val="007B0676"/>
    <w:rsid w:val="00A138EF"/>
    <w:rsid w:val="00B06872"/>
    <w:rsid w:val="00B47CFB"/>
    <w:rsid w:val="00BD50C5"/>
    <w:rsid w:val="00D4007D"/>
    <w:rsid w:val="00D626A6"/>
    <w:rsid w:val="00D96B6C"/>
    <w:rsid w:val="00E37191"/>
    <w:rsid w:val="00EB0245"/>
    <w:rsid w:val="00EB0ACD"/>
    <w:rsid w:val="00F57A8B"/>
    <w:rsid w:val="00FE60C3"/>
    <w:rsid w:val="02262316"/>
    <w:rsid w:val="026648EF"/>
    <w:rsid w:val="034F27A2"/>
    <w:rsid w:val="03BA3FB3"/>
    <w:rsid w:val="060372AD"/>
    <w:rsid w:val="07266330"/>
    <w:rsid w:val="08E500DB"/>
    <w:rsid w:val="09D52DF4"/>
    <w:rsid w:val="0B995C03"/>
    <w:rsid w:val="0DCE202C"/>
    <w:rsid w:val="0E96629E"/>
    <w:rsid w:val="0F57570D"/>
    <w:rsid w:val="11AC3A8C"/>
    <w:rsid w:val="161B2052"/>
    <w:rsid w:val="16885CB3"/>
    <w:rsid w:val="1825355B"/>
    <w:rsid w:val="1A7651FA"/>
    <w:rsid w:val="1D637CA7"/>
    <w:rsid w:val="1DD925F6"/>
    <w:rsid w:val="21307616"/>
    <w:rsid w:val="223518D8"/>
    <w:rsid w:val="2473469B"/>
    <w:rsid w:val="24D708E2"/>
    <w:rsid w:val="256F1D52"/>
    <w:rsid w:val="28DA3C87"/>
    <w:rsid w:val="29DB70F2"/>
    <w:rsid w:val="2D13367F"/>
    <w:rsid w:val="32E274CD"/>
    <w:rsid w:val="34F96D78"/>
    <w:rsid w:val="366D53AC"/>
    <w:rsid w:val="3A2A7445"/>
    <w:rsid w:val="3AB4342E"/>
    <w:rsid w:val="3BB9502D"/>
    <w:rsid w:val="3CFB06FB"/>
    <w:rsid w:val="4485286A"/>
    <w:rsid w:val="45BB4EFE"/>
    <w:rsid w:val="475251C7"/>
    <w:rsid w:val="482A3881"/>
    <w:rsid w:val="4BAD134B"/>
    <w:rsid w:val="4E6D46B7"/>
    <w:rsid w:val="4F46649A"/>
    <w:rsid w:val="594E39AF"/>
    <w:rsid w:val="599E0F34"/>
    <w:rsid w:val="59A83721"/>
    <w:rsid w:val="5B7A7A87"/>
    <w:rsid w:val="62277716"/>
    <w:rsid w:val="63081C08"/>
    <w:rsid w:val="664520ED"/>
    <w:rsid w:val="67891D43"/>
    <w:rsid w:val="699318EA"/>
    <w:rsid w:val="69AB49DB"/>
    <w:rsid w:val="6C14242D"/>
    <w:rsid w:val="6DE479FC"/>
    <w:rsid w:val="6ED77915"/>
    <w:rsid w:val="6FBD3473"/>
    <w:rsid w:val="6FFA55AF"/>
    <w:rsid w:val="70F64F61"/>
    <w:rsid w:val="71D260B4"/>
    <w:rsid w:val="7247477F"/>
    <w:rsid w:val="72533DC1"/>
    <w:rsid w:val="739E0321"/>
    <w:rsid w:val="73E93DBF"/>
    <w:rsid w:val="7770353A"/>
    <w:rsid w:val="78364649"/>
    <w:rsid w:val="7BDD1B24"/>
    <w:rsid w:val="7BE20FBC"/>
    <w:rsid w:val="7D68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BD39-B728-4BAE-BC79-ACA7A073E7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</Pages>
  <Words>2659</Words>
  <Characters>15157</Characters>
  <Lines>126</Lines>
  <Paragraphs>35</Paragraphs>
  <TotalTime>53</TotalTime>
  <ScaleCrop>false</ScaleCrop>
  <LinksUpToDate>false</LinksUpToDate>
  <CharactersWithSpaces>17781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2021-05-31T10:20:00Z</dcterms:created>
  <dc:creator>Пользователь</dc:creator>
  <cp:lastModifiedBy>User</cp:lastModifiedBy>
  <cp:lastPrinted>2025-04-02T06:52:04Z</cp:lastPrinted>
  <dcterms:modified xsi:type="dcterms:W3CDTF">2025-04-02T06:54:04Z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1516F5C34B9240E5A1F14AB34E969175_12</vt:lpwstr>
  </property>
</Properties>
</file>